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3473" w14:textId="77777777" w:rsidR="00FC4FEC" w:rsidRDefault="00FC4FEC" w:rsidP="004A089D">
      <w:pPr>
        <w:pStyle w:val="Kop1"/>
      </w:pPr>
      <w:proofErr w:type="spellStart"/>
      <w:r>
        <w:t>Shownotes</w:t>
      </w:r>
      <w:proofErr w:type="spellEnd"/>
      <w:r>
        <w:t xml:space="preserve"> bij podcast orthopedie – de schouder</w:t>
      </w:r>
    </w:p>
    <w:p w14:paraId="51F15060" w14:textId="77777777" w:rsidR="00FC4FEC" w:rsidRDefault="00FC4FEC"/>
    <w:p w14:paraId="432E3CE6" w14:textId="77777777" w:rsidR="00FC4FEC" w:rsidRPr="004A089D" w:rsidRDefault="00FC4FEC">
      <w:pPr>
        <w:rPr>
          <w:b/>
          <w:bCs/>
        </w:rPr>
      </w:pPr>
      <w:r w:rsidRPr="004A089D">
        <w:rPr>
          <w:b/>
          <w:bCs/>
        </w:rPr>
        <w:t>Orthopedie special deel 1: de schouder</w:t>
      </w:r>
    </w:p>
    <w:p w14:paraId="27BD53ED" w14:textId="77777777" w:rsidR="00FC4FEC" w:rsidRDefault="00FC4FEC"/>
    <w:p w14:paraId="1FE6AABC" w14:textId="7F910299" w:rsidR="0028620A" w:rsidRDefault="0028620A">
      <w:r>
        <w:t>Voel jij je ook weleens een beetje machteloos als een patiënt</w:t>
      </w:r>
      <w:r w:rsidR="00FD720B">
        <w:t xml:space="preserve"> </w:t>
      </w:r>
      <w:r>
        <w:t xml:space="preserve">met schouderklachten </w:t>
      </w:r>
      <w:r w:rsidR="004044BB">
        <w:t xml:space="preserve">en veel pijn </w:t>
      </w:r>
      <w:r>
        <w:t>op het spreekuur komt</w:t>
      </w:r>
      <w:r w:rsidR="00097DAB">
        <w:t xml:space="preserve">? </w:t>
      </w:r>
      <w:r w:rsidR="001E02FA">
        <w:t>Als je met de geijkte abductie</w:t>
      </w:r>
      <w:r w:rsidR="00FD720B">
        <w:t xml:space="preserve">, </w:t>
      </w:r>
      <w:proofErr w:type="spellStart"/>
      <w:r w:rsidR="001E02FA">
        <w:t>endorotatie</w:t>
      </w:r>
      <w:proofErr w:type="spellEnd"/>
      <w:r w:rsidR="001E02FA">
        <w:t xml:space="preserve">, pijnstillers en fysio niet verder komt? </w:t>
      </w:r>
      <w:r w:rsidR="00FD720B">
        <w:t>Dan ben je zeker niet de enige!</w:t>
      </w:r>
    </w:p>
    <w:p w14:paraId="3A084017" w14:textId="77777777" w:rsidR="0028620A" w:rsidRDefault="0028620A"/>
    <w:p w14:paraId="7BD5A22A" w14:textId="36217304" w:rsidR="004A089D" w:rsidRDefault="00FC4FEC">
      <w:r>
        <w:t xml:space="preserve">In </w:t>
      </w:r>
      <w:r w:rsidR="001E02FA">
        <w:t xml:space="preserve">deze podcast </w:t>
      </w:r>
      <w:r>
        <w:t>bespreekt huisarts Tessa Dijksman</w:t>
      </w:r>
      <w:r w:rsidR="00AA7F24">
        <w:t xml:space="preserve"> in 1 uur</w:t>
      </w:r>
      <w:r>
        <w:t xml:space="preserve"> álle ins &amp; outs van </w:t>
      </w:r>
      <w:r w:rsidR="00FD720B">
        <w:t xml:space="preserve">dit ingewikkelde gewricht </w:t>
      </w:r>
      <w:r>
        <w:t>met schouder</w:t>
      </w:r>
      <w:r w:rsidR="004044BB">
        <w:t>-</w:t>
      </w:r>
      <w:r>
        <w:t xml:space="preserve">orthopeed Bauke Kooistra. </w:t>
      </w:r>
      <w:r w:rsidR="00FD720B">
        <w:t>D</w:t>
      </w:r>
      <w:r>
        <w:t xml:space="preserve">e NHG-standaard schouderklachten </w:t>
      </w:r>
      <w:r w:rsidR="00FD720B">
        <w:t xml:space="preserve">blijft natuurlijk </w:t>
      </w:r>
      <w:r>
        <w:t>een erg praktische richtlijn waar je als huisarts prima -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- mee uit de voeten kan. Mocht je </w:t>
      </w:r>
      <w:r w:rsidR="00B135BA">
        <w:t xml:space="preserve">echter </w:t>
      </w:r>
      <w:r>
        <w:t xml:space="preserve">tijd </w:t>
      </w:r>
      <w:r w:rsidR="00FD720B">
        <w:t xml:space="preserve">&amp; zin </w:t>
      </w:r>
      <w:r>
        <w:t>hebben om</w:t>
      </w:r>
      <w:r w:rsidR="00FD720B">
        <w:t xml:space="preserve"> er eens goed in te duiken, </w:t>
      </w:r>
      <w:r w:rsidR="004A089D">
        <w:t xml:space="preserve">dan kan deze podcast je de nodige uitleg, </w:t>
      </w:r>
      <w:r w:rsidR="0028620A">
        <w:t xml:space="preserve">tips, </w:t>
      </w:r>
      <w:r w:rsidR="004A089D">
        <w:t xml:space="preserve">extra testen en </w:t>
      </w:r>
      <w:r w:rsidR="00FD720B">
        <w:t xml:space="preserve">expert opinion </w:t>
      </w:r>
      <w:r w:rsidR="004A089D">
        <w:t>bieden</w:t>
      </w:r>
      <w:r w:rsidR="00FD720B">
        <w:t xml:space="preserve">. Zodat </w:t>
      </w:r>
      <w:r w:rsidR="0028620A">
        <w:t xml:space="preserve">er-hopelijk- een </w:t>
      </w:r>
      <w:r w:rsidR="004044BB">
        <w:t xml:space="preserve">spreekwoordelijke </w:t>
      </w:r>
      <w:r w:rsidR="0028620A">
        <w:t>last van je schouders valt</w:t>
      </w:r>
      <w:r w:rsidR="00B135BA">
        <w:t>.</w:t>
      </w:r>
    </w:p>
    <w:p w14:paraId="544AF0AB" w14:textId="1B7BBA1B" w:rsidR="00AA7F24" w:rsidRDefault="00AA7F24"/>
    <w:p w14:paraId="749F4D63" w14:textId="7F48AB64" w:rsidR="00AA7F24" w:rsidRDefault="00AA7F24">
      <w:r>
        <w:t>De video’s:</w:t>
      </w:r>
    </w:p>
    <w:p w14:paraId="21E42174" w14:textId="77777777" w:rsidR="00AA7F24" w:rsidRDefault="00AA7F24"/>
    <w:p w14:paraId="6A695AFE" w14:textId="78EC121B" w:rsidR="00AA7F24" w:rsidRDefault="00AA7F24">
      <w:r>
        <w:t>Lichamelijk onderzoek</w:t>
      </w:r>
    </w:p>
    <w:p w14:paraId="7597AB59" w14:textId="77777777" w:rsidR="00713D8B" w:rsidRDefault="00713D8B" w:rsidP="00713D8B"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https://vimeo.com/717199171/9edfc58c19</w:t>
        </w:r>
      </w:hyperlink>
    </w:p>
    <w:p w14:paraId="5AE81E3D" w14:textId="15DCFB9B" w:rsidR="00AA7F24" w:rsidRDefault="00AA7F24"/>
    <w:p w14:paraId="169C1CA8" w14:textId="1DB6C4C7" w:rsidR="00AA7F24" w:rsidRPr="00713D8B" w:rsidRDefault="00AA7F24" w:rsidP="00AA7F24">
      <w:r w:rsidRPr="00713D8B">
        <w:t>Intra-articulaire injectie</w:t>
      </w:r>
      <w:r w:rsidRPr="00713D8B">
        <w:br/>
      </w:r>
      <w:hyperlink r:id="rId9" w:tgtFrame="_blank" w:history="1">
        <w:r w:rsidRPr="00713D8B">
          <w:rPr>
            <w:rStyle w:val="Hyperlink"/>
          </w:rPr>
          <w:t>https://vimeo.com/720831188/3e9164682c</w:t>
        </w:r>
      </w:hyperlink>
    </w:p>
    <w:p w14:paraId="7E040709" w14:textId="77777777" w:rsidR="00AA7F24" w:rsidRPr="00713D8B" w:rsidRDefault="00AA7F24" w:rsidP="00AA7F24"/>
    <w:p w14:paraId="59AD1CEF" w14:textId="49F01C55" w:rsidR="00AA7F24" w:rsidRDefault="00AA7F24">
      <w:proofErr w:type="spellStart"/>
      <w:r>
        <w:t>Subacromiale</w:t>
      </w:r>
      <w:proofErr w:type="spellEnd"/>
      <w:r>
        <w:t xml:space="preserve"> injectie </w:t>
      </w:r>
    </w:p>
    <w:p w14:paraId="06763690" w14:textId="77777777" w:rsidR="00AA7F24" w:rsidRPr="00AA7F24" w:rsidRDefault="00713D8B" w:rsidP="00AA7F24">
      <w:hyperlink r:id="rId10" w:tgtFrame="_blank" w:history="1">
        <w:r w:rsidR="00AA7F24" w:rsidRPr="00AA7F24">
          <w:rPr>
            <w:rStyle w:val="Hyperlink"/>
          </w:rPr>
          <w:t>https://vimeo.com/717881108</w:t>
        </w:r>
      </w:hyperlink>
    </w:p>
    <w:p w14:paraId="2755990F" w14:textId="77777777" w:rsidR="00AA7F24" w:rsidRDefault="00AA7F24"/>
    <w:p w14:paraId="6A5BF5A5" w14:textId="05933792" w:rsidR="00097DAB" w:rsidRDefault="00097DAB">
      <w:pPr>
        <w:rPr>
          <w:rStyle w:val="OndertitelChar"/>
          <w:b/>
          <w:bCs/>
        </w:rPr>
      </w:pPr>
    </w:p>
    <w:p w14:paraId="7BC78FBD" w14:textId="77777777" w:rsidR="00097DAB" w:rsidRDefault="00097DAB">
      <w:pPr>
        <w:rPr>
          <w:rStyle w:val="OndertitelChar"/>
          <w:b/>
          <w:bCs/>
        </w:rPr>
      </w:pPr>
    </w:p>
    <w:p w14:paraId="1D98BEE2" w14:textId="0254AD91" w:rsidR="00D47FD3" w:rsidRDefault="00B50CED">
      <w:r w:rsidRPr="00097DAB">
        <w:rPr>
          <w:b/>
          <w:bCs/>
        </w:rPr>
        <w:t>Samenvatting</w:t>
      </w:r>
      <w:r w:rsidR="00AA7F24" w:rsidRPr="00097DAB">
        <w:rPr>
          <w:b/>
          <w:bCs/>
        </w:rPr>
        <w:t>:</w:t>
      </w:r>
      <w:r w:rsidR="008B720C">
        <w:rPr>
          <w:b/>
          <w:bCs/>
        </w:rPr>
        <w:br/>
      </w:r>
      <w:r w:rsidR="008B720C">
        <w:rPr>
          <w:b/>
          <w:bCs/>
        </w:rPr>
        <w:br/>
        <w:t>Handige anatomische indeling voor schouderklachten:</w:t>
      </w:r>
      <w:r w:rsidR="008B720C">
        <w:rPr>
          <w:b/>
          <w:bCs/>
        </w:rPr>
        <w:br/>
      </w:r>
      <w:r w:rsidR="008B720C">
        <w:t>1. Glenohumeraal</w:t>
      </w:r>
      <w:r w:rsidR="00C80680">
        <w:t xml:space="preserve"> (</w:t>
      </w:r>
      <w:proofErr w:type="spellStart"/>
      <w:r w:rsidR="00C80680">
        <w:t>frozen</w:t>
      </w:r>
      <w:proofErr w:type="spellEnd"/>
      <w:r w:rsidR="00C80680">
        <w:t xml:space="preserve"> </w:t>
      </w:r>
      <w:proofErr w:type="spellStart"/>
      <w:r w:rsidR="00C80680">
        <w:t>shoulder</w:t>
      </w:r>
      <w:proofErr w:type="spellEnd"/>
      <w:r w:rsidR="00C80680">
        <w:t>, artrose, fractuur, luxatie)</w:t>
      </w:r>
      <w:r w:rsidR="008B720C">
        <w:br/>
        <w:t xml:space="preserve">2. </w:t>
      </w:r>
      <w:proofErr w:type="spellStart"/>
      <w:r w:rsidR="008B720C">
        <w:t>Subacromiaal</w:t>
      </w:r>
      <w:proofErr w:type="spellEnd"/>
      <w:r w:rsidR="008B720C">
        <w:t xml:space="preserve"> (burs</w:t>
      </w:r>
      <w:r w:rsidR="00C80680">
        <w:t>itis</w:t>
      </w:r>
      <w:r w:rsidR="008B720C">
        <w:t xml:space="preserve">, </w:t>
      </w:r>
      <w:proofErr w:type="spellStart"/>
      <w:r w:rsidR="008B720C">
        <w:t>cuff</w:t>
      </w:r>
      <w:r w:rsidR="00C80680">
        <w:t>ruptuur</w:t>
      </w:r>
      <w:proofErr w:type="spellEnd"/>
      <w:r w:rsidR="00C80680">
        <w:t>/-tendinitis</w:t>
      </w:r>
      <w:r w:rsidR="008B720C">
        <w:t>)</w:t>
      </w:r>
      <w:r w:rsidR="00314581">
        <w:t xml:space="preserve">, ook wel </w:t>
      </w:r>
      <w:proofErr w:type="spellStart"/>
      <w:r w:rsidR="00314581">
        <w:t>subacromiaal</w:t>
      </w:r>
      <w:proofErr w:type="spellEnd"/>
      <w:r w:rsidR="00314581">
        <w:t xml:space="preserve"> pijnsyndroom</w:t>
      </w:r>
      <w:r w:rsidR="008B720C">
        <w:br/>
        <w:t xml:space="preserve">3. </w:t>
      </w:r>
      <w:r w:rsidR="00C80680">
        <w:t>AC gewricht (AC artrose, luxatie)</w:t>
      </w:r>
      <w:r w:rsidR="00C80680">
        <w:br/>
        <w:t>4. Lange bicepspees (tendinitis/ruptuur)</w:t>
      </w:r>
      <w:r w:rsidR="00C80680">
        <w:br/>
        <w:t xml:space="preserve">5. Anders: CWK, </w:t>
      </w:r>
      <w:proofErr w:type="spellStart"/>
      <w:r w:rsidR="00C80680">
        <w:t>scapulothoracale</w:t>
      </w:r>
      <w:proofErr w:type="spellEnd"/>
      <w:r w:rsidR="00C80680">
        <w:t xml:space="preserve"> beweging</w:t>
      </w:r>
    </w:p>
    <w:p w14:paraId="564A181B" w14:textId="30EBF69D" w:rsidR="00B50CED" w:rsidRDefault="00B50CED"/>
    <w:p w14:paraId="271A0A0C" w14:textId="2270286A" w:rsidR="00B50CED" w:rsidRPr="00FA73A8" w:rsidRDefault="00B50CED">
      <w:pPr>
        <w:rPr>
          <w:b/>
          <w:bCs/>
        </w:rPr>
      </w:pPr>
      <w:r w:rsidRPr="00B50CED">
        <w:rPr>
          <w:b/>
          <w:bCs/>
        </w:rPr>
        <w:t>Anamnese</w:t>
      </w:r>
    </w:p>
    <w:p w14:paraId="27DF4433" w14:textId="77777777" w:rsidR="00B135BA" w:rsidRPr="00B135BA" w:rsidRDefault="00C80680" w:rsidP="00B135BA">
      <w:pPr>
        <w:rPr>
          <w:b/>
          <w:bCs/>
        </w:rPr>
      </w:pPr>
      <w:r>
        <w:t xml:space="preserve">Meest onderscheidende punten: </w:t>
      </w:r>
    </w:p>
    <w:p w14:paraId="453DEE6A" w14:textId="77777777" w:rsidR="00B135BA" w:rsidRPr="00B135BA" w:rsidRDefault="00B50CED" w:rsidP="00B135BA">
      <w:pPr>
        <w:pStyle w:val="Lijstalinea"/>
        <w:numPr>
          <w:ilvl w:val="0"/>
          <w:numId w:val="6"/>
        </w:numPr>
        <w:rPr>
          <w:b/>
          <w:bCs/>
        </w:rPr>
      </w:pPr>
      <w:r>
        <w:t>W</w:t>
      </w:r>
      <w:r w:rsidR="00C80680">
        <w:t>aar zit de pijn</w:t>
      </w:r>
      <w:r>
        <w:t>?</w:t>
      </w:r>
    </w:p>
    <w:p w14:paraId="02D9CFB3" w14:textId="77777777" w:rsidR="00B135BA" w:rsidRPr="00B135BA" w:rsidRDefault="00C80680" w:rsidP="00B135BA">
      <w:pPr>
        <w:pStyle w:val="Lijstalinea"/>
        <w:numPr>
          <w:ilvl w:val="1"/>
          <w:numId w:val="6"/>
        </w:numPr>
        <w:rPr>
          <w:b/>
          <w:bCs/>
        </w:rPr>
      </w:pPr>
      <w:proofErr w:type="gramStart"/>
      <w:r>
        <w:t>bovenop</w:t>
      </w:r>
      <w:proofErr w:type="gramEnd"/>
      <w:r>
        <w:t xml:space="preserve"> </w:t>
      </w:r>
      <w:r>
        <w:sym w:font="Wingdings" w:char="F0E0"/>
      </w:r>
      <w:r>
        <w:t xml:space="preserve"> AC</w:t>
      </w:r>
    </w:p>
    <w:p w14:paraId="325F1D17" w14:textId="77777777" w:rsidR="00B135BA" w:rsidRPr="00B135BA" w:rsidRDefault="00C80680" w:rsidP="00B135BA">
      <w:pPr>
        <w:pStyle w:val="Lijstalinea"/>
        <w:numPr>
          <w:ilvl w:val="1"/>
          <w:numId w:val="6"/>
        </w:numPr>
        <w:rPr>
          <w:b/>
          <w:bCs/>
        </w:rPr>
      </w:pPr>
      <w:proofErr w:type="gramStart"/>
      <w:r>
        <w:t>anterieur</w:t>
      </w:r>
      <w:proofErr w:type="gramEnd"/>
      <w:r>
        <w:t xml:space="preserve"> </w:t>
      </w:r>
      <w:r>
        <w:sym w:font="Wingdings" w:char="F0E0"/>
      </w:r>
      <w:r>
        <w:t xml:space="preserve"> biceps</w:t>
      </w:r>
    </w:p>
    <w:p w14:paraId="31E8ABF9" w14:textId="77777777" w:rsidR="00B135BA" w:rsidRPr="00B135BA" w:rsidRDefault="00C80680" w:rsidP="00B135BA">
      <w:pPr>
        <w:pStyle w:val="Lijstalinea"/>
        <w:numPr>
          <w:ilvl w:val="1"/>
          <w:numId w:val="6"/>
        </w:numPr>
        <w:rPr>
          <w:b/>
          <w:bCs/>
        </w:rPr>
      </w:pPr>
      <w:proofErr w:type="gramStart"/>
      <w:r>
        <w:t>zijkant</w:t>
      </w:r>
      <w:proofErr w:type="gramEnd"/>
      <w:r>
        <w:t xml:space="preserve"> bovenarm </w:t>
      </w:r>
      <w:r>
        <w:sym w:font="Wingdings" w:char="F0E0"/>
      </w:r>
      <w:r>
        <w:t xml:space="preserve"> glenohumeraal/</w:t>
      </w:r>
      <w:proofErr w:type="spellStart"/>
      <w:r>
        <w:t>subacromiaal</w:t>
      </w:r>
      <w:proofErr w:type="spellEnd"/>
    </w:p>
    <w:p w14:paraId="200CD97F" w14:textId="77777777" w:rsidR="00B135BA" w:rsidRPr="00B135BA" w:rsidRDefault="0072233E" w:rsidP="00B135BA">
      <w:pPr>
        <w:pStyle w:val="Lijstalinea"/>
        <w:numPr>
          <w:ilvl w:val="1"/>
          <w:numId w:val="6"/>
        </w:numPr>
        <w:rPr>
          <w:b/>
          <w:bCs/>
        </w:rPr>
      </w:pPr>
      <w:proofErr w:type="gramStart"/>
      <w:r>
        <w:t>gehele</w:t>
      </w:r>
      <w:proofErr w:type="gramEnd"/>
      <w:r>
        <w:t xml:space="preserve"> arm </w:t>
      </w:r>
      <w:r>
        <w:sym w:font="Wingdings" w:char="F0E0"/>
      </w:r>
      <w:r>
        <w:t xml:space="preserve"> CWK</w:t>
      </w:r>
    </w:p>
    <w:p w14:paraId="5325D0A6" w14:textId="77777777" w:rsidR="00B135BA" w:rsidRPr="00B135BA" w:rsidRDefault="00C80680" w:rsidP="00B135BA">
      <w:pPr>
        <w:pStyle w:val="Lijstalinea"/>
        <w:numPr>
          <w:ilvl w:val="0"/>
          <w:numId w:val="6"/>
        </w:numPr>
        <w:rPr>
          <w:b/>
          <w:bCs/>
        </w:rPr>
      </w:pPr>
      <w:r>
        <w:t xml:space="preserve"> </w:t>
      </w:r>
      <w:r w:rsidR="00B50CED">
        <w:t>T</w:t>
      </w:r>
      <w:r>
        <w:t xml:space="preserve">rauma </w:t>
      </w:r>
      <w:r>
        <w:sym w:font="Wingdings" w:char="F0E0"/>
      </w:r>
      <w:r>
        <w:t xml:space="preserve"> fractuur/luxatie/</w:t>
      </w:r>
      <w:proofErr w:type="spellStart"/>
      <w:r>
        <w:t>cuffruptuur</w:t>
      </w:r>
      <w:proofErr w:type="spellEnd"/>
      <w:r>
        <w:t xml:space="preserve">. </w:t>
      </w:r>
    </w:p>
    <w:p w14:paraId="5CAECFC0" w14:textId="77777777" w:rsidR="00B135BA" w:rsidRPr="00B135BA" w:rsidRDefault="00B50CED" w:rsidP="00B135BA">
      <w:pPr>
        <w:pStyle w:val="Lijstalinea"/>
        <w:numPr>
          <w:ilvl w:val="0"/>
          <w:numId w:val="6"/>
        </w:numPr>
        <w:rPr>
          <w:b/>
          <w:bCs/>
        </w:rPr>
      </w:pPr>
      <w:r>
        <w:lastRenderedPageBreak/>
        <w:t>P</w:t>
      </w:r>
      <w:r w:rsidR="00C80680">
        <w:t xml:space="preserve">ijn bij kleine, plotse bewegingen </w:t>
      </w:r>
      <w:r w:rsidR="00C80680">
        <w:sym w:font="Wingdings" w:char="F0E0"/>
      </w:r>
      <w:r w:rsidR="00C80680">
        <w:t xml:space="preserve"> </w:t>
      </w:r>
      <w:proofErr w:type="spellStart"/>
      <w:r w:rsidR="00C80680">
        <w:t>frozen</w:t>
      </w:r>
      <w:proofErr w:type="spellEnd"/>
      <w:r w:rsidR="00C80680">
        <w:t xml:space="preserve"> </w:t>
      </w:r>
      <w:proofErr w:type="spellStart"/>
      <w:r w:rsidR="00C80680">
        <w:t>shoulder</w:t>
      </w:r>
      <w:proofErr w:type="spellEnd"/>
      <w:r w:rsidR="00C80680">
        <w:t xml:space="preserve">. Dit komt doordat het kapsel </w:t>
      </w:r>
      <w:r w:rsidR="00B135BA">
        <w:t>erg</w:t>
      </w:r>
      <w:r w:rsidR="00C80680">
        <w:t xml:space="preserve"> ‘on</w:t>
      </w:r>
      <w:r w:rsidR="00B135BA">
        <w:t>t</w:t>
      </w:r>
      <w:r w:rsidR="00C80680">
        <w:t>stoken’ is</w:t>
      </w:r>
      <w:r w:rsidR="00B135BA">
        <w:t>.</w:t>
      </w:r>
    </w:p>
    <w:p w14:paraId="443E3F2E" w14:textId="49765BDB" w:rsidR="00D47FD3" w:rsidRPr="00B135BA" w:rsidRDefault="00B135BA" w:rsidP="00B135BA">
      <w:pPr>
        <w:pStyle w:val="Lijstalinea"/>
        <w:numPr>
          <w:ilvl w:val="0"/>
          <w:numId w:val="6"/>
        </w:numPr>
        <w:rPr>
          <w:b/>
          <w:bCs/>
        </w:rPr>
      </w:pPr>
      <w:r>
        <w:t>P</w:t>
      </w:r>
      <w:r w:rsidR="0072233E">
        <w:t xml:space="preserve">lotse pijn na periode van overbelasting </w:t>
      </w:r>
      <w:r w:rsidR="0072233E">
        <w:sym w:font="Wingdings" w:char="F0E0"/>
      </w:r>
      <w:r w:rsidR="0072233E">
        <w:t xml:space="preserve"> bursitis </w:t>
      </w:r>
      <w:proofErr w:type="spellStart"/>
      <w:r w:rsidR="0072233E">
        <w:t>subacromialis</w:t>
      </w:r>
      <w:proofErr w:type="spellEnd"/>
    </w:p>
    <w:p w14:paraId="44AE095D" w14:textId="5280C3FF" w:rsidR="00B50CED" w:rsidRDefault="008B720C" w:rsidP="00B50CED">
      <w:r>
        <w:rPr>
          <w:b/>
          <w:bCs/>
        </w:rPr>
        <w:br/>
      </w:r>
      <w:r w:rsidR="00B50CED">
        <w:rPr>
          <w:b/>
          <w:bCs/>
        </w:rPr>
        <w:t>Lichamelijk onderzoek</w:t>
      </w:r>
    </w:p>
    <w:p w14:paraId="043D6D5B" w14:textId="3D3DD962" w:rsidR="00AE052D" w:rsidRDefault="002A6F13" w:rsidP="00E91657">
      <w:pPr>
        <w:pStyle w:val="Lijstalinea"/>
        <w:numPr>
          <w:ilvl w:val="0"/>
          <w:numId w:val="2"/>
        </w:numPr>
      </w:pPr>
      <w:r>
        <w:t xml:space="preserve">Inspectie: laat </w:t>
      </w:r>
      <w:r w:rsidR="00B50CED">
        <w:t>de patiënt</w:t>
      </w:r>
      <w:r>
        <w:t xml:space="preserve"> de locatie van de pijn aanwijzen. Misschien wel meest richt</w:t>
      </w:r>
      <w:r w:rsidR="00B135BA">
        <w:t>ing</w:t>
      </w:r>
      <w:r>
        <w:t>gevende deel van het LO</w:t>
      </w:r>
      <w:r w:rsidR="00B135BA">
        <w:t>.</w:t>
      </w:r>
    </w:p>
    <w:p w14:paraId="41BF0D89" w14:textId="77777777" w:rsidR="00E0209C" w:rsidRDefault="00AE052D" w:rsidP="00B50CED">
      <w:pPr>
        <w:pStyle w:val="Lijstalinea"/>
        <w:numPr>
          <w:ilvl w:val="0"/>
          <w:numId w:val="2"/>
        </w:numPr>
      </w:pPr>
      <w:r>
        <w:t>Actief bewegingsonderzoek: een beperking hierin is echter aspecifiek</w:t>
      </w:r>
    </w:p>
    <w:p w14:paraId="2906D93C" w14:textId="3314D869" w:rsidR="00B50CED" w:rsidRDefault="002A6F13" w:rsidP="00E0209C">
      <w:pPr>
        <w:pStyle w:val="Lijstalinea"/>
        <w:numPr>
          <w:ilvl w:val="0"/>
          <w:numId w:val="1"/>
        </w:numPr>
      </w:pPr>
      <w:r>
        <w:t xml:space="preserve">Rest van het onderzoek: </w:t>
      </w:r>
    </w:p>
    <w:p w14:paraId="2C904352" w14:textId="77777777" w:rsidR="00E0209C" w:rsidRDefault="00B50CED" w:rsidP="00B50CED">
      <w:pPr>
        <w:pStyle w:val="Lijstalinea"/>
        <w:numPr>
          <w:ilvl w:val="0"/>
          <w:numId w:val="1"/>
        </w:numPr>
      </w:pPr>
      <w:r>
        <w:t>H</w:t>
      </w:r>
      <w:r w:rsidR="002A6F13">
        <w:t xml:space="preserve">oud de anatomische indeling (glenohumeraal, </w:t>
      </w:r>
      <w:proofErr w:type="spellStart"/>
      <w:r w:rsidR="002A6F13">
        <w:t>subacromiaal</w:t>
      </w:r>
      <w:proofErr w:type="spellEnd"/>
      <w:r w:rsidR="002A6F13">
        <w:t>, AC, biceps, rest) in gedachten</w:t>
      </w:r>
      <w:r w:rsidR="00AE052D">
        <w:t>:</w:t>
      </w:r>
    </w:p>
    <w:p w14:paraId="170E9711" w14:textId="77777777" w:rsidR="00E0209C" w:rsidRDefault="002A6F13" w:rsidP="00E0209C">
      <w:pPr>
        <w:pStyle w:val="Lijstalinea"/>
        <w:numPr>
          <w:ilvl w:val="1"/>
          <w:numId w:val="1"/>
        </w:numPr>
      </w:pPr>
      <w:r w:rsidRPr="00B135BA">
        <w:t>Glenohumerale</w:t>
      </w:r>
      <w:r>
        <w:t xml:space="preserve"> testen: beperkte passieve abductie (daarbij met 1 hand </w:t>
      </w:r>
      <w:proofErr w:type="gramStart"/>
      <w:r>
        <w:t>bovenop</w:t>
      </w:r>
      <w:proofErr w:type="gramEnd"/>
      <w:r>
        <w:t xml:space="preserve"> de </w:t>
      </w:r>
      <w:proofErr w:type="spellStart"/>
      <w:r>
        <w:t>scapula</w:t>
      </w:r>
      <w:proofErr w:type="spellEnd"/>
      <w:r>
        <w:t xml:space="preserve">) en beperkte passieve </w:t>
      </w:r>
      <w:proofErr w:type="spellStart"/>
      <w:r>
        <w:t>exorotatie</w:t>
      </w:r>
      <w:proofErr w:type="spellEnd"/>
      <w:r>
        <w:t xml:space="preserve"> meest onderscheidend.</w:t>
      </w:r>
    </w:p>
    <w:p w14:paraId="3C3C97A6" w14:textId="77777777" w:rsidR="00E0209C" w:rsidRDefault="002A6F13" w:rsidP="00E0209C">
      <w:pPr>
        <w:pStyle w:val="Lijstalinea"/>
        <w:numPr>
          <w:ilvl w:val="1"/>
          <w:numId w:val="1"/>
        </w:numPr>
      </w:pPr>
      <w:proofErr w:type="spellStart"/>
      <w:r w:rsidRPr="00B135BA">
        <w:t>Subacromiale</w:t>
      </w:r>
      <w:proofErr w:type="spellEnd"/>
      <w:r w:rsidRPr="00B135BA">
        <w:t xml:space="preserve"> </w:t>
      </w:r>
      <w:r>
        <w:t xml:space="preserve">testen: </w:t>
      </w:r>
    </w:p>
    <w:p w14:paraId="0E50D1D0" w14:textId="77777777" w:rsidR="00E0209C" w:rsidRDefault="00AE052D" w:rsidP="00E0209C">
      <w:pPr>
        <w:pStyle w:val="Lijstalinea"/>
        <w:numPr>
          <w:ilvl w:val="2"/>
          <w:numId w:val="1"/>
        </w:numPr>
      </w:pPr>
      <w:proofErr w:type="spellStart"/>
      <w:r>
        <w:t>Painful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tijdens actieve abductie</w:t>
      </w:r>
    </w:p>
    <w:p w14:paraId="33F1A2B1" w14:textId="77777777" w:rsidR="00E0209C" w:rsidRDefault="002A6F13" w:rsidP="00E0209C">
      <w:pPr>
        <w:pStyle w:val="Lijstalinea"/>
        <w:numPr>
          <w:ilvl w:val="2"/>
          <w:numId w:val="1"/>
        </w:numPr>
      </w:pPr>
      <w:proofErr w:type="spellStart"/>
      <w:r>
        <w:t>Hawkins</w:t>
      </w:r>
      <w:proofErr w:type="spellEnd"/>
      <w:r>
        <w:t xml:space="preserve"> test: passief 90 gr abductie en dan passieve </w:t>
      </w:r>
      <w:proofErr w:type="spellStart"/>
      <w:r>
        <w:t>endo</w:t>
      </w:r>
      <w:proofErr w:type="spellEnd"/>
      <w:r>
        <w:t xml:space="preserve">: </w:t>
      </w:r>
      <w:proofErr w:type="spellStart"/>
      <w:r>
        <w:t>humeruskop</w:t>
      </w:r>
      <w:proofErr w:type="spellEnd"/>
      <w:r>
        <w:t xml:space="preserve"> tikt tegen onderkant acromion aan </w:t>
      </w:r>
      <w:r>
        <w:sym w:font="Wingdings" w:char="F0E0"/>
      </w:r>
      <w:r>
        <w:t xml:space="preserve"> prikkeling </w:t>
      </w:r>
      <w:proofErr w:type="spellStart"/>
      <w:r>
        <w:t>subacromiale</w:t>
      </w:r>
      <w:proofErr w:type="spellEnd"/>
      <w:r>
        <w:t xml:space="preserve"> ruimte, dus pijnlijk</w:t>
      </w:r>
    </w:p>
    <w:p w14:paraId="290C9330" w14:textId="77777777" w:rsidR="00D80FCA" w:rsidRDefault="002A6F13" w:rsidP="00E91657">
      <w:pPr>
        <w:pStyle w:val="Lijstalinea"/>
        <w:numPr>
          <w:ilvl w:val="1"/>
          <w:numId w:val="1"/>
        </w:numPr>
      </w:pPr>
      <w:proofErr w:type="spellStart"/>
      <w:r>
        <w:t>Cuff</w:t>
      </w:r>
      <w:proofErr w:type="spellEnd"/>
      <w:r>
        <w:t xml:space="preserve"> testen: weerstandstesten. </w:t>
      </w:r>
      <w:proofErr w:type="spellStart"/>
      <w:r>
        <w:t>Supraspinatus</w:t>
      </w:r>
      <w:proofErr w:type="spellEnd"/>
      <w:r>
        <w:t xml:space="preserve">: in 90 gr abductie (dit is met de arm </w:t>
      </w:r>
      <w:r w:rsidRPr="00B50CED">
        <w:rPr>
          <w:i/>
          <w:iCs/>
        </w:rPr>
        <w:t xml:space="preserve">niet </w:t>
      </w:r>
      <w:r>
        <w:t>geheel opzij, maar 30 gr naar voren gericht)</w:t>
      </w:r>
      <w:r w:rsidR="00AE052D">
        <w:t xml:space="preserve"> en handpalm naar de grond wijzend</w:t>
      </w:r>
      <w:r>
        <w:t xml:space="preserve"> </w:t>
      </w:r>
      <w:r w:rsidR="00AE052D">
        <w:t xml:space="preserve">(empty </w:t>
      </w:r>
      <w:proofErr w:type="spellStart"/>
      <w:r w:rsidR="00AE052D">
        <w:t>can</w:t>
      </w:r>
      <w:proofErr w:type="spellEnd"/>
      <w:r w:rsidR="00AE052D">
        <w:t xml:space="preserve"> test) </w:t>
      </w:r>
      <w:r>
        <w:t xml:space="preserve">naar het plafond laten duwen tegen weerstand. </w:t>
      </w:r>
      <w:proofErr w:type="spellStart"/>
      <w:r>
        <w:t>Subscapularis</w:t>
      </w:r>
      <w:proofErr w:type="spellEnd"/>
      <w:r>
        <w:t xml:space="preserve">: met arm in de zij </w:t>
      </w:r>
      <w:proofErr w:type="spellStart"/>
      <w:r>
        <w:t>endorotatie</w:t>
      </w:r>
      <w:proofErr w:type="spellEnd"/>
      <w:r>
        <w:t xml:space="preserve"> tegen weerstand. </w:t>
      </w:r>
      <w:proofErr w:type="spellStart"/>
      <w:r>
        <w:t>Infraspinatus</w:t>
      </w:r>
      <w:proofErr w:type="spellEnd"/>
      <w:r>
        <w:t xml:space="preserve">: met arm in de zij </w:t>
      </w:r>
      <w:proofErr w:type="spellStart"/>
      <w:r>
        <w:t>exo</w:t>
      </w:r>
      <w:proofErr w:type="spellEnd"/>
      <w:r>
        <w:t xml:space="preserve"> tegen weerstand.</w:t>
      </w:r>
    </w:p>
    <w:p w14:paraId="125D86C5" w14:textId="77777777" w:rsidR="00D80FCA" w:rsidRDefault="00AE052D" w:rsidP="00E91657">
      <w:pPr>
        <w:pStyle w:val="Lijstalinea"/>
        <w:numPr>
          <w:ilvl w:val="1"/>
          <w:numId w:val="1"/>
        </w:numPr>
      </w:pPr>
      <w:r w:rsidRPr="00E91657">
        <w:t>AC test</w:t>
      </w:r>
      <w:r>
        <w:t>: lokale drukpijn, horizontale hyperadductie (geeft compressie AC)</w:t>
      </w:r>
    </w:p>
    <w:p w14:paraId="74CAD2C9" w14:textId="77777777" w:rsidR="00E91657" w:rsidRDefault="00AE052D" w:rsidP="00E91657">
      <w:pPr>
        <w:pStyle w:val="Lijstalinea"/>
        <w:numPr>
          <w:ilvl w:val="1"/>
          <w:numId w:val="1"/>
        </w:numPr>
      </w:pPr>
      <w:r w:rsidRPr="00E91657">
        <w:t>Lange biceps</w:t>
      </w:r>
      <w:r>
        <w:t xml:space="preserve"> test: lokale drukpijn. Weerstandtest: zoals </w:t>
      </w:r>
      <w:proofErr w:type="spellStart"/>
      <w:r>
        <w:t>supraspinatustest</w:t>
      </w:r>
      <w:proofErr w:type="spellEnd"/>
      <w:r>
        <w:t xml:space="preserve">, maar dan handpalm naar plafond wijzend (full </w:t>
      </w:r>
      <w:proofErr w:type="spellStart"/>
      <w:r>
        <w:t>can</w:t>
      </w:r>
      <w:proofErr w:type="spellEnd"/>
      <w:r>
        <w:t xml:space="preserve"> test) (de bicepspees doet nu mee met het heffen van de schouder)</w:t>
      </w:r>
    </w:p>
    <w:p w14:paraId="7A80B10B" w14:textId="77777777" w:rsidR="00E91657" w:rsidRDefault="00AE052D" w:rsidP="00E91657">
      <w:pPr>
        <w:pStyle w:val="Lijstalinea"/>
        <w:numPr>
          <w:ilvl w:val="1"/>
          <w:numId w:val="1"/>
        </w:numPr>
      </w:pPr>
      <w:r>
        <w:t xml:space="preserve">CWK test: </w:t>
      </w:r>
      <w:proofErr w:type="spellStart"/>
      <w:r>
        <w:t>Spurling</w:t>
      </w:r>
      <w:proofErr w:type="spellEnd"/>
      <w:r>
        <w:t xml:space="preserve"> test: passieve retroflexie en </w:t>
      </w:r>
      <w:proofErr w:type="spellStart"/>
      <w:r>
        <w:t>lateroflexie</w:t>
      </w:r>
      <w:proofErr w:type="spellEnd"/>
      <w:r>
        <w:t xml:space="preserve"> geeft compressie </w:t>
      </w:r>
      <w:proofErr w:type="spellStart"/>
      <w:r>
        <w:t>neuroforamina</w:t>
      </w:r>
      <w:proofErr w:type="spellEnd"/>
    </w:p>
    <w:p w14:paraId="2BC0FDBD" w14:textId="12506B0D" w:rsidR="00E91657" w:rsidRDefault="00AE052D" w:rsidP="00E91657">
      <w:pPr>
        <w:pStyle w:val="Lijstalinea"/>
        <w:ind w:left="0"/>
      </w:pPr>
      <w:r>
        <w:br/>
      </w:r>
      <w:r w:rsidR="008B720C" w:rsidRPr="00E91657">
        <w:rPr>
          <w:b/>
          <w:bCs/>
        </w:rPr>
        <w:br/>
        <w:t>Aanvullend onderzoek</w:t>
      </w:r>
      <w:r w:rsidRPr="00E91657">
        <w:rPr>
          <w:b/>
          <w:bCs/>
        </w:rPr>
        <w:br/>
      </w:r>
      <w:proofErr w:type="spellStart"/>
      <w:r>
        <w:t>Rontgenfoto</w:t>
      </w:r>
      <w:proofErr w:type="spellEnd"/>
      <w:r>
        <w:t xml:space="preserve">: </w:t>
      </w:r>
    </w:p>
    <w:p w14:paraId="4B32654F" w14:textId="77777777" w:rsidR="00E91657" w:rsidRDefault="00E91657" w:rsidP="00E91657">
      <w:pPr>
        <w:pStyle w:val="Lijstalinea"/>
        <w:numPr>
          <w:ilvl w:val="0"/>
          <w:numId w:val="3"/>
        </w:numPr>
      </w:pPr>
      <w:r>
        <w:t>B</w:t>
      </w:r>
      <w:r w:rsidR="00AE052D">
        <w:t>ij trauma. NB: ook laterale opname vragen zodat je geen (posterieure) luxatie mist.</w:t>
      </w:r>
    </w:p>
    <w:p w14:paraId="6DEE969A" w14:textId="515A800C" w:rsidR="00C24BE0" w:rsidRDefault="00E91657" w:rsidP="00E91657">
      <w:pPr>
        <w:pStyle w:val="Lijstalinea"/>
        <w:numPr>
          <w:ilvl w:val="0"/>
          <w:numId w:val="3"/>
        </w:numPr>
      </w:pPr>
      <w:r>
        <w:t>A</w:t>
      </w:r>
      <w:r w:rsidR="00AE052D">
        <w:t xml:space="preserve">ls geen trauma en &gt;3 maanden klachten: </w:t>
      </w:r>
      <w:proofErr w:type="spellStart"/>
      <w:r>
        <w:t>mn</w:t>
      </w:r>
      <w:proofErr w:type="spellEnd"/>
      <w:r>
        <w:t xml:space="preserve"> </w:t>
      </w:r>
      <w:r w:rsidR="00AE052D">
        <w:t xml:space="preserve">tendinitis </w:t>
      </w:r>
      <w:proofErr w:type="spellStart"/>
      <w:r w:rsidR="00AE052D">
        <w:t>calcarea</w:t>
      </w:r>
      <w:proofErr w:type="spellEnd"/>
      <w:r w:rsidR="00AE052D">
        <w:t xml:space="preserve">, </w:t>
      </w:r>
      <w:r>
        <w:t xml:space="preserve">artrose, </w:t>
      </w:r>
      <w:r w:rsidR="00AE052D">
        <w:t>maligniteit</w:t>
      </w:r>
    </w:p>
    <w:p w14:paraId="5D9F8DAC" w14:textId="77777777" w:rsidR="00E91657" w:rsidRDefault="00E91657" w:rsidP="00E91657"/>
    <w:p w14:paraId="48D411D5" w14:textId="58089DEE" w:rsidR="00E91657" w:rsidRDefault="00AE052D" w:rsidP="00E91657">
      <w:r>
        <w:t>Echo:</w:t>
      </w:r>
    </w:p>
    <w:p w14:paraId="10769F8F" w14:textId="054609A8" w:rsidR="00E91657" w:rsidRDefault="00E91657" w:rsidP="00E91657">
      <w:pPr>
        <w:pStyle w:val="Lijstalinea"/>
        <w:numPr>
          <w:ilvl w:val="0"/>
          <w:numId w:val="3"/>
        </w:numPr>
      </w:pPr>
      <w:r>
        <w:t xml:space="preserve">Verdenking traumatische </w:t>
      </w:r>
      <w:proofErr w:type="spellStart"/>
      <w:r>
        <w:t>cuffruptuur</w:t>
      </w:r>
      <w:proofErr w:type="spellEnd"/>
      <w:r>
        <w:t xml:space="preserve"> bij vitale </w:t>
      </w:r>
      <w:proofErr w:type="spellStart"/>
      <w:r>
        <w:t>patient</w:t>
      </w:r>
      <w:proofErr w:type="spellEnd"/>
      <w:r>
        <w:t xml:space="preserve"> &lt;65 </w:t>
      </w:r>
      <w:proofErr w:type="gramStart"/>
      <w:r>
        <w:t>a</w:t>
      </w:r>
      <w:proofErr w:type="gramEnd"/>
      <w:r>
        <w:t xml:space="preserve"> 70 </w:t>
      </w:r>
      <w:proofErr w:type="spellStart"/>
      <w:r>
        <w:t>jr</w:t>
      </w:r>
      <w:proofErr w:type="spellEnd"/>
    </w:p>
    <w:p w14:paraId="3C2BC9FA" w14:textId="36BB0E59" w:rsidR="005E40F8" w:rsidRDefault="00E91657" w:rsidP="00E91657">
      <w:pPr>
        <w:pStyle w:val="Lijstalinea"/>
        <w:numPr>
          <w:ilvl w:val="0"/>
          <w:numId w:val="3"/>
        </w:numPr>
      </w:pPr>
      <w:r>
        <w:t>A</w:t>
      </w:r>
      <w:r w:rsidR="00AE052D">
        <w:t>ls geen trauma en &gt;3 maanden klachten</w:t>
      </w:r>
      <w:r w:rsidR="00314581">
        <w:t xml:space="preserve"> met verdenking </w:t>
      </w:r>
      <w:proofErr w:type="spellStart"/>
      <w:r w:rsidR="00314581">
        <w:t>cufflesie</w:t>
      </w:r>
      <w:proofErr w:type="spellEnd"/>
      <w:r w:rsidR="00314581">
        <w:t xml:space="preserve"> of lange bicepspeesafwijking</w:t>
      </w:r>
    </w:p>
    <w:p w14:paraId="7C440F60" w14:textId="77777777" w:rsidR="005E40F8" w:rsidRDefault="005E40F8"/>
    <w:p w14:paraId="21D73FE6" w14:textId="77777777" w:rsidR="00D47FD3" w:rsidRDefault="008B720C">
      <w:pPr>
        <w:rPr>
          <w:b/>
          <w:bCs/>
        </w:rPr>
      </w:pPr>
      <w:r>
        <w:rPr>
          <w:b/>
          <w:bCs/>
        </w:rPr>
        <w:br/>
        <w:t xml:space="preserve">Beleid </w:t>
      </w:r>
      <w:r w:rsidR="00314581">
        <w:rPr>
          <w:b/>
          <w:bCs/>
        </w:rPr>
        <w:t>in 1</w:t>
      </w:r>
      <w:r w:rsidR="00314581" w:rsidRPr="00314581">
        <w:rPr>
          <w:b/>
          <w:bCs/>
          <w:vertAlign w:val="superscript"/>
        </w:rPr>
        <w:t>e</w:t>
      </w:r>
      <w:r w:rsidR="00314581">
        <w:rPr>
          <w:b/>
          <w:bCs/>
        </w:rPr>
        <w:t xml:space="preserve"> lijn per diagnose </w:t>
      </w:r>
    </w:p>
    <w:p w14:paraId="4A4ED1C3" w14:textId="230833BE" w:rsidR="0047079A" w:rsidRPr="0047079A" w:rsidRDefault="00314581" w:rsidP="0047079A">
      <w:pPr>
        <w:rPr>
          <w:i/>
          <w:iCs/>
        </w:rPr>
      </w:pPr>
      <w:r w:rsidRPr="0047079A">
        <w:rPr>
          <w:b/>
          <w:bCs/>
        </w:rPr>
        <w:br/>
      </w:r>
      <w:proofErr w:type="spellStart"/>
      <w:r w:rsidRPr="0047079A">
        <w:rPr>
          <w:i/>
          <w:iCs/>
        </w:rPr>
        <w:t>Frozen</w:t>
      </w:r>
      <w:proofErr w:type="spellEnd"/>
      <w:r w:rsidRPr="0047079A">
        <w:rPr>
          <w:i/>
          <w:iCs/>
        </w:rPr>
        <w:t xml:space="preserve"> </w:t>
      </w:r>
      <w:proofErr w:type="spellStart"/>
      <w:r w:rsidRPr="0047079A">
        <w:rPr>
          <w:i/>
          <w:iCs/>
        </w:rPr>
        <w:t>shoulder</w:t>
      </w:r>
      <w:proofErr w:type="spellEnd"/>
      <w:r w:rsidRPr="0047079A">
        <w:rPr>
          <w:i/>
          <w:iCs/>
        </w:rPr>
        <w:br/>
      </w:r>
      <w:r>
        <w:t xml:space="preserve">1. In pijnlijke fase (kan tot 1 </w:t>
      </w:r>
      <w:proofErr w:type="spellStart"/>
      <w:r>
        <w:t>jr</w:t>
      </w:r>
      <w:proofErr w:type="spellEnd"/>
      <w:r>
        <w:t xml:space="preserve"> duren): uitleg over kapselontsteking, bewegen binnen pijngrens, pijnstillers, intra-articulaire injectie (techniek: injectienaald parallel aan de grond, </w:t>
      </w:r>
      <w:r>
        <w:lastRenderedPageBreak/>
        <w:t xml:space="preserve">vanuit dorsaal prikken en richten op </w:t>
      </w:r>
      <w:proofErr w:type="spellStart"/>
      <w:r>
        <w:t>coracoid</w:t>
      </w:r>
      <w:proofErr w:type="spellEnd"/>
      <w:r>
        <w:t xml:space="preserve">, check of naald </w:t>
      </w:r>
      <w:proofErr w:type="spellStart"/>
      <w:r>
        <w:t>meeroteert</w:t>
      </w:r>
      <w:proofErr w:type="spellEnd"/>
      <w:r>
        <w:t xml:space="preserve"> met </w:t>
      </w:r>
      <w:proofErr w:type="spellStart"/>
      <w:r>
        <w:t>humeruskop</w:t>
      </w:r>
      <w:proofErr w:type="spellEnd"/>
      <w:r>
        <w:t>)</w:t>
      </w:r>
      <w:r>
        <w:br/>
        <w:t>2. In niet-pijnlijke, stijve fase: rekken met fysiotherapeut</w:t>
      </w:r>
      <w:r>
        <w:br/>
      </w:r>
      <w:r>
        <w:br/>
      </w:r>
      <w:proofErr w:type="spellStart"/>
      <w:r w:rsidRPr="0047079A">
        <w:rPr>
          <w:i/>
          <w:iCs/>
        </w:rPr>
        <w:t>Subacromiale</w:t>
      </w:r>
      <w:proofErr w:type="spellEnd"/>
      <w:r w:rsidRPr="0047079A">
        <w:rPr>
          <w:i/>
          <w:iCs/>
        </w:rPr>
        <w:t xml:space="preserve"> problemen</w:t>
      </w:r>
    </w:p>
    <w:p w14:paraId="004B9818" w14:textId="6AB02384" w:rsidR="0047079A" w:rsidRDefault="0047079A" w:rsidP="0047079A">
      <w:pPr>
        <w:pStyle w:val="Lijstalinea"/>
        <w:numPr>
          <w:ilvl w:val="0"/>
          <w:numId w:val="9"/>
        </w:numPr>
      </w:pPr>
      <w:proofErr w:type="spellStart"/>
      <w:r>
        <w:t>S</w:t>
      </w:r>
      <w:r w:rsidR="00314581">
        <w:t>ubacromiaal</w:t>
      </w:r>
      <w:proofErr w:type="spellEnd"/>
      <w:r w:rsidR="00314581">
        <w:t xml:space="preserve"> pijnsyndroom: uitleg irritatie pezen/slijmbeurs. 3 maanden fysiotherapie. </w:t>
      </w:r>
      <w:proofErr w:type="spellStart"/>
      <w:r w:rsidR="00314581">
        <w:t>Evt</w:t>
      </w:r>
      <w:proofErr w:type="spellEnd"/>
      <w:r w:rsidR="00314581">
        <w:t xml:space="preserve"> </w:t>
      </w:r>
      <w:proofErr w:type="spellStart"/>
      <w:r w:rsidR="00314581">
        <w:t>subacromiale</w:t>
      </w:r>
      <w:proofErr w:type="spellEnd"/>
      <w:r w:rsidR="00314581">
        <w:t xml:space="preserve"> injectie (techniek: vanuit dorsaal prikken en richting plafond (onderzijde acromion) mikken</w:t>
      </w:r>
    </w:p>
    <w:p w14:paraId="356173C2" w14:textId="4C25FB85" w:rsidR="0047079A" w:rsidRDefault="0047079A" w:rsidP="0047079A">
      <w:pPr>
        <w:pStyle w:val="Lijstalinea"/>
        <w:numPr>
          <w:ilvl w:val="0"/>
          <w:numId w:val="9"/>
        </w:numPr>
      </w:pPr>
      <w:proofErr w:type="spellStart"/>
      <w:r>
        <w:t>T</w:t>
      </w:r>
      <w:r w:rsidR="00314581">
        <w:t>endinosis</w:t>
      </w:r>
      <w:proofErr w:type="spellEnd"/>
      <w:r w:rsidR="00314581">
        <w:t xml:space="preserve"> </w:t>
      </w:r>
      <w:proofErr w:type="spellStart"/>
      <w:r w:rsidR="00314581">
        <w:t>calcarea</w:t>
      </w:r>
      <w:proofErr w:type="spellEnd"/>
      <w:r w:rsidR="005F7840">
        <w:t>: fysiotherapie</w:t>
      </w:r>
      <w:r w:rsidR="00FA73A8">
        <w:t xml:space="preserve"> (</w:t>
      </w:r>
      <w:proofErr w:type="spellStart"/>
      <w:r w:rsidR="00FA73A8">
        <w:t>evt</w:t>
      </w:r>
      <w:proofErr w:type="spellEnd"/>
      <w:r w:rsidR="00FA73A8">
        <w:t xml:space="preserve"> shockwave)</w:t>
      </w:r>
      <w:r w:rsidR="005F7840">
        <w:t xml:space="preserve">, na 3 maanden </w:t>
      </w:r>
      <w:proofErr w:type="spellStart"/>
      <w:r w:rsidR="005F7840">
        <w:t>e</w:t>
      </w:r>
      <w:r w:rsidR="00FA73A8">
        <w:t>v</w:t>
      </w:r>
      <w:r w:rsidR="005F7840">
        <w:t>t</w:t>
      </w:r>
      <w:proofErr w:type="spellEnd"/>
      <w:r w:rsidR="005F7840">
        <w:t xml:space="preserve"> </w:t>
      </w:r>
      <w:proofErr w:type="spellStart"/>
      <w:r w:rsidR="005F7840">
        <w:t>barbotage</w:t>
      </w:r>
      <w:proofErr w:type="spellEnd"/>
    </w:p>
    <w:p w14:paraId="486F19A1" w14:textId="77777777" w:rsidR="0047079A" w:rsidRDefault="0047079A" w:rsidP="0047079A">
      <w:pPr>
        <w:pStyle w:val="Lijstalinea"/>
        <w:numPr>
          <w:ilvl w:val="0"/>
          <w:numId w:val="9"/>
        </w:numPr>
      </w:pPr>
      <w:r>
        <w:t>N</w:t>
      </w:r>
      <w:r w:rsidR="005F7840">
        <w:t xml:space="preserve">iet-traumatische </w:t>
      </w:r>
      <w:proofErr w:type="spellStart"/>
      <w:r w:rsidR="005F7840">
        <w:t>cuffruptuur</w:t>
      </w:r>
      <w:proofErr w:type="spellEnd"/>
      <w:r w:rsidR="005F7840">
        <w:t xml:space="preserve">: uitleg dat andere spieren functie kunnen overnemen. 3 maanden fysiotherapie (trainen </w:t>
      </w:r>
      <w:proofErr w:type="spellStart"/>
      <w:r w:rsidR="005F7840">
        <w:t>deltoideus</w:t>
      </w:r>
      <w:proofErr w:type="spellEnd"/>
      <w:r w:rsidR="005F7840">
        <w:t xml:space="preserve">/overige </w:t>
      </w:r>
      <w:proofErr w:type="spellStart"/>
      <w:r w:rsidR="005F7840">
        <w:t>cuff</w:t>
      </w:r>
      <w:proofErr w:type="spellEnd"/>
      <w:r w:rsidR="005F7840">
        <w:t xml:space="preserve">), eventueel </w:t>
      </w:r>
      <w:proofErr w:type="spellStart"/>
      <w:r w:rsidR="005F7840">
        <w:t>subacromiale</w:t>
      </w:r>
      <w:proofErr w:type="spellEnd"/>
      <w:r w:rsidR="005F7840">
        <w:t xml:space="preserve"> injectie</w:t>
      </w:r>
    </w:p>
    <w:p w14:paraId="5D0D452A" w14:textId="77777777" w:rsidR="0047079A" w:rsidRDefault="0047079A" w:rsidP="0047079A">
      <w:pPr>
        <w:rPr>
          <w:i/>
          <w:iCs/>
        </w:rPr>
      </w:pPr>
    </w:p>
    <w:p w14:paraId="4D638F37" w14:textId="02D268DB" w:rsidR="00874A91" w:rsidRDefault="005F7840" w:rsidP="0047079A">
      <w:r w:rsidRPr="0047079A">
        <w:rPr>
          <w:i/>
          <w:iCs/>
        </w:rPr>
        <w:t>AC probleem</w:t>
      </w:r>
      <w:r w:rsidRPr="0047079A">
        <w:rPr>
          <w:i/>
          <w:iCs/>
        </w:rPr>
        <w:br/>
      </w:r>
      <w:r>
        <w:t xml:space="preserve">Vermijden hoog heffen, </w:t>
      </w:r>
      <w:proofErr w:type="spellStart"/>
      <w:r>
        <w:t>evt</w:t>
      </w:r>
      <w:proofErr w:type="spellEnd"/>
      <w:r>
        <w:t xml:space="preserve"> (echogeleide) injectie in AC gewricht</w:t>
      </w:r>
      <w:r>
        <w:br/>
      </w:r>
      <w:r>
        <w:br/>
      </w:r>
      <w:r w:rsidRPr="0047079A">
        <w:rPr>
          <w:i/>
          <w:iCs/>
        </w:rPr>
        <w:t>Lange biceps probleem</w:t>
      </w:r>
      <w:r w:rsidRPr="0047079A">
        <w:rPr>
          <w:i/>
          <w:iCs/>
        </w:rPr>
        <w:br/>
      </w:r>
      <w:r>
        <w:t xml:space="preserve">Vermijden voorwaarts heffen van arm, </w:t>
      </w:r>
      <w:proofErr w:type="spellStart"/>
      <w:r>
        <w:t>evt</w:t>
      </w:r>
      <w:proofErr w:type="spellEnd"/>
      <w:r>
        <w:t xml:space="preserve"> intra-articulaire injectie</w:t>
      </w:r>
      <w:r>
        <w:br/>
      </w:r>
      <w:r>
        <w:br/>
      </w:r>
      <w:proofErr w:type="gramStart"/>
      <w:r w:rsidRPr="0047079A">
        <w:rPr>
          <w:b/>
          <w:bCs/>
        </w:rPr>
        <w:t>Operatie indicaties</w:t>
      </w:r>
      <w:proofErr w:type="gramEnd"/>
      <w:r w:rsidRPr="0047079A">
        <w:rPr>
          <w:b/>
          <w:bCs/>
        </w:rPr>
        <w:br/>
      </w:r>
      <w:r>
        <w:t>1. Absoluut: luxatiefractuur</w:t>
      </w:r>
      <w:r>
        <w:br/>
        <w:t xml:space="preserve">2. Relatief: traumatisch </w:t>
      </w:r>
      <w:proofErr w:type="spellStart"/>
      <w:r>
        <w:t>cuffletsel</w:t>
      </w:r>
      <w:proofErr w:type="spellEnd"/>
      <w:r>
        <w:t xml:space="preserve"> &lt;70 </w:t>
      </w:r>
      <w:proofErr w:type="spellStart"/>
      <w:r>
        <w:t>jr</w:t>
      </w:r>
      <w:proofErr w:type="spellEnd"/>
      <w:r>
        <w:t xml:space="preserve">, claviculafractuur, proximale </w:t>
      </w:r>
      <w:proofErr w:type="spellStart"/>
      <w:r>
        <w:t>humerusfractuur</w:t>
      </w:r>
      <w:proofErr w:type="spellEnd"/>
      <w:r>
        <w:br/>
        <w:t xml:space="preserve">3. Relatief (bij falen niet-operatief beleid): recidiverende schouderluxaties, niet-traumatisch </w:t>
      </w:r>
      <w:proofErr w:type="spellStart"/>
      <w:r>
        <w:t>cuffletsel</w:t>
      </w:r>
      <w:proofErr w:type="spellEnd"/>
      <w:r>
        <w:t xml:space="preserve"> (m.n. vitaal &lt;65 </w:t>
      </w:r>
      <w:proofErr w:type="spellStart"/>
      <w:r>
        <w:t>jr</w:t>
      </w:r>
      <w:proofErr w:type="spellEnd"/>
      <w:r>
        <w:t xml:space="preserve">), glenohumerale artrose (tevredenheid na schouderprothese </w:t>
      </w:r>
      <w:r w:rsidR="00FA73A8">
        <w:t>vaak erg goed)</w:t>
      </w:r>
    </w:p>
    <w:p w14:paraId="02A905F2" w14:textId="4EAFDEDC" w:rsidR="00710B03" w:rsidRPr="005F7840" w:rsidRDefault="00710B03"/>
    <w:sectPr w:rsidR="00710B03" w:rsidRPr="005F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D0EF1"/>
    <w:multiLevelType w:val="hybridMultilevel"/>
    <w:tmpl w:val="B7327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3DCD"/>
    <w:multiLevelType w:val="hybridMultilevel"/>
    <w:tmpl w:val="BD7EF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7EC8"/>
    <w:multiLevelType w:val="hybridMultilevel"/>
    <w:tmpl w:val="30EE5F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30CC"/>
    <w:multiLevelType w:val="hybridMultilevel"/>
    <w:tmpl w:val="58D20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439B1"/>
    <w:multiLevelType w:val="hybridMultilevel"/>
    <w:tmpl w:val="DB386B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04AC"/>
    <w:multiLevelType w:val="hybridMultilevel"/>
    <w:tmpl w:val="CAEC4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02906"/>
    <w:multiLevelType w:val="hybridMultilevel"/>
    <w:tmpl w:val="19BEE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0F0E"/>
    <w:multiLevelType w:val="hybridMultilevel"/>
    <w:tmpl w:val="C6E82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9B3405"/>
    <w:multiLevelType w:val="hybridMultilevel"/>
    <w:tmpl w:val="B4386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20"/>
    <w:rsid w:val="00061F28"/>
    <w:rsid w:val="00097DAB"/>
    <w:rsid w:val="001E02FA"/>
    <w:rsid w:val="002739AF"/>
    <w:rsid w:val="0028620A"/>
    <w:rsid w:val="002A6F13"/>
    <w:rsid w:val="00314581"/>
    <w:rsid w:val="00374F0F"/>
    <w:rsid w:val="003A3103"/>
    <w:rsid w:val="003F36F8"/>
    <w:rsid w:val="004044BB"/>
    <w:rsid w:val="0047079A"/>
    <w:rsid w:val="00497920"/>
    <w:rsid w:val="004A089D"/>
    <w:rsid w:val="005E40F8"/>
    <w:rsid w:val="005F7840"/>
    <w:rsid w:val="00710B03"/>
    <w:rsid w:val="00713D8B"/>
    <w:rsid w:val="0072233E"/>
    <w:rsid w:val="007C2AA2"/>
    <w:rsid w:val="00874A91"/>
    <w:rsid w:val="008B720C"/>
    <w:rsid w:val="00AA7F24"/>
    <w:rsid w:val="00AE052D"/>
    <w:rsid w:val="00B135BA"/>
    <w:rsid w:val="00B50CED"/>
    <w:rsid w:val="00BE6F08"/>
    <w:rsid w:val="00C24BE0"/>
    <w:rsid w:val="00C80680"/>
    <w:rsid w:val="00D47FD3"/>
    <w:rsid w:val="00D566C1"/>
    <w:rsid w:val="00D80FCA"/>
    <w:rsid w:val="00E0209C"/>
    <w:rsid w:val="00E91657"/>
    <w:rsid w:val="00EC122F"/>
    <w:rsid w:val="00F332BD"/>
    <w:rsid w:val="00FA73A8"/>
    <w:rsid w:val="00FC4FEC"/>
    <w:rsid w:val="00FD720B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118887"/>
  <w15:chartTrackingRefBased/>
  <w15:docId w15:val="{453ED2F4-3D29-EA44-9C2B-F7E5F65E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0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52D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4A08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A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AA7F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F2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A73A8"/>
    <w:rPr>
      <w:color w:val="954F72" w:themeColor="followedHyperlink"/>
      <w:u w:val="singl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7DA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7DA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17199171/9edfc58c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imeo.com/71788110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meo.com/720831188/3e9164682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091567503D499D087CDADB6D88DE" ma:contentTypeVersion="12" ma:contentTypeDescription="Een nieuw document maken." ma:contentTypeScope="" ma:versionID="2e5300ee0206fd3e2c69381953c3da70">
  <xsd:schema xmlns:xsd="http://www.w3.org/2001/XMLSchema" xmlns:xs="http://www.w3.org/2001/XMLSchema" xmlns:p="http://schemas.microsoft.com/office/2006/metadata/properties" xmlns:ns2="c2ce88f2-fb63-4f74-bec2-1cfea91c313a" xmlns:ns3="c30cd0e8-2c3c-4f73-a247-45a2320eee59" targetNamespace="http://schemas.microsoft.com/office/2006/metadata/properties" ma:root="true" ma:fieldsID="a9d8c3fc102dcb3486891cb737a64955" ns2:_="" ns3:_="">
    <xsd:import namespace="c2ce88f2-fb63-4f74-bec2-1cfea91c313a"/>
    <xsd:import namespace="c30cd0e8-2c3c-4f73-a247-45a2320eee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88f2-fb63-4f74-bec2-1cfea91c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d0e8-2c3c-4f73-a247-45a2320ee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BB8E3-F1E7-435D-9F98-E421570E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e88f2-fb63-4f74-bec2-1cfea91c313a"/>
    <ds:schemaRef ds:uri="c30cd0e8-2c3c-4f73-a247-45a2320ee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F8C00-6C4D-4E14-ABC5-861A1404E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0D0A6-4E04-4E30-9C1C-122D95350B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bauke kooistra</dc:creator>
  <cp:keywords/>
  <dc:description/>
  <cp:lastModifiedBy>Femke Veldman</cp:lastModifiedBy>
  <cp:revision>2</cp:revision>
  <dcterms:created xsi:type="dcterms:W3CDTF">2022-06-27T11:21:00Z</dcterms:created>
  <dcterms:modified xsi:type="dcterms:W3CDTF">2022-06-27T11:21:00Z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0x0101001987091567503D499D087CDADB6D88DE</vt:lpwstr>
  </property>
</Properties>
</file>